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7" w:type="dxa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0"/>
        <w:gridCol w:w="2357"/>
      </w:tblGrid>
      <w:tr w:rsidR="00B749A9" w14:paraId="45BFB7FF" w14:textId="77777777" w:rsidTr="00721F99">
        <w:trPr>
          <w:cantSplit/>
          <w:trHeight w:val="671"/>
        </w:trPr>
        <w:tc>
          <w:tcPr>
            <w:tcW w:w="6930" w:type="dxa"/>
          </w:tcPr>
          <w:p w14:paraId="71C3D366" w14:textId="77777777" w:rsidR="00B749A9" w:rsidRDefault="000B451C">
            <w:pPr>
              <w:pStyle w:val="Topptekst"/>
              <w:tabs>
                <w:tab w:val="clear" w:pos="4536"/>
              </w:tabs>
              <w:rPr>
                <w:rFonts w:ascii="Arial" w:hAnsi="Arial" w:cs="Arial"/>
                <w:caps/>
                <w:spacing w:val="20"/>
              </w:rPr>
            </w:pPr>
            <w:bookmarkStart w:id="0" w:name="kontor"/>
            <w:bookmarkEnd w:id="0"/>
            <w:r>
              <w:rPr>
                <w:rFonts w:ascii="Arial" w:hAnsi="Arial" w:cs="Arial"/>
                <w:caps/>
                <w:spacing w:val="20"/>
              </w:rPr>
              <w:t>ORGANISASJON</w:t>
            </w:r>
          </w:p>
          <w:p w14:paraId="0091F25C" w14:textId="77777777" w:rsidR="000B451C" w:rsidRDefault="000B451C">
            <w:pPr>
              <w:pStyle w:val="Topptekst"/>
              <w:tabs>
                <w:tab w:val="clear" w:pos="4536"/>
              </w:tabs>
              <w:rPr>
                <w:rFonts w:ascii="Arial" w:hAnsi="Arial" w:cs="Arial"/>
                <w:caps/>
                <w:spacing w:val="20"/>
              </w:rPr>
            </w:pPr>
            <w:r>
              <w:rPr>
                <w:rFonts w:ascii="Arial" w:hAnsi="Arial" w:cs="Arial"/>
              </w:rPr>
              <w:t>Dokumentsenteret</w:t>
            </w:r>
          </w:p>
          <w:p w14:paraId="7A0B6219" w14:textId="77777777" w:rsidR="00B749A9" w:rsidRDefault="00B749A9">
            <w:pPr>
              <w:pStyle w:val="Topptekst"/>
              <w:tabs>
                <w:tab w:val="clear" w:pos="4536"/>
              </w:tabs>
              <w:jc w:val="right"/>
              <w:rPr>
                <w:b/>
                <w:spacing w:val="20"/>
                <w:sz w:val="28"/>
              </w:rPr>
            </w:pPr>
            <w:bookmarkStart w:id="1" w:name="Avdeling"/>
            <w:bookmarkEnd w:id="1"/>
          </w:p>
        </w:tc>
        <w:tc>
          <w:tcPr>
            <w:tcW w:w="2357" w:type="dxa"/>
          </w:tcPr>
          <w:p w14:paraId="21BF5F82" w14:textId="77777777" w:rsidR="00B749A9" w:rsidRDefault="005C4B9A">
            <w:pPr>
              <w:pStyle w:val="Topptekst"/>
              <w:tabs>
                <w:tab w:val="clear" w:pos="4536"/>
                <w:tab w:val="clear" w:pos="9072"/>
                <w:tab w:val="right" w:pos="7910"/>
              </w:tabs>
              <w:ind w:left="-70"/>
              <w:jc w:val="right"/>
              <w:rPr>
                <w:caps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77EFA11" wp14:editId="2D4C2249">
                  <wp:extent cx="365760" cy="480060"/>
                  <wp:effectExtent l="0" t="0" r="0" b="0"/>
                  <wp:docPr id="1" name="Bilde 1" descr="C:\Documents and Settings\u-rh\Programdata\Microsoft\Media Catalog\Kopi av logo_word_400pr_str_svar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-rh\Programdata\Microsoft\Media Catalog\Kopi av logo_word_400pr_str_svar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622" cy="481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028D32" w14:textId="77777777" w:rsidR="009F40C6" w:rsidRDefault="009F40C6">
      <w:pPr>
        <w:rPr>
          <w:rFonts w:ascii="Arial" w:hAnsi="Arial" w:cs="Arial"/>
          <w:b/>
          <w:bCs/>
          <w:sz w:val="24"/>
          <w:szCs w:val="24"/>
        </w:rPr>
      </w:pPr>
      <w:bookmarkStart w:id="2" w:name="Overskriften"/>
      <w:bookmarkStart w:id="3" w:name="Overskrift"/>
      <w:bookmarkEnd w:id="2"/>
      <w:bookmarkEnd w:id="3"/>
    </w:p>
    <w:p w14:paraId="67EFB604" w14:textId="77777777" w:rsidR="000B451C" w:rsidRPr="00721F99" w:rsidRDefault="000B451C">
      <w:pPr>
        <w:rPr>
          <w:rFonts w:ascii="Arial" w:hAnsi="Arial" w:cs="Arial"/>
          <w:bCs/>
          <w:sz w:val="24"/>
          <w:szCs w:val="24"/>
        </w:rPr>
      </w:pPr>
      <w:r w:rsidRPr="00DF1C22">
        <w:rPr>
          <w:rFonts w:ascii="Arial" w:hAnsi="Arial" w:cs="Arial"/>
          <w:b/>
          <w:bCs/>
          <w:sz w:val="24"/>
          <w:szCs w:val="24"/>
        </w:rPr>
        <w:t xml:space="preserve">Personalsaker – hva skal inn i den enkeltes </w:t>
      </w:r>
      <w:proofErr w:type="spellStart"/>
      <w:r w:rsidRPr="00DF1C22">
        <w:rPr>
          <w:rFonts w:ascii="Arial" w:hAnsi="Arial" w:cs="Arial"/>
          <w:b/>
          <w:bCs/>
          <w:sz w:val="24"/>
          <w:szCs w:val="24"/>
        </w:rPr>
        <w:t>personalmappe</w:t>
      </w:r>
      <w:proofErr w:type="spellEnd"/>
      <w:r w:rsidRPr="00DF1C22">
        <w:rPr>
          <w:rFonts w:ascii="Arial" w:hAnsi="Arial" w:cs="Arial"/>
          <w:b/>
          <w:bCs/>
          <w:sz w:val="24"/>
          <w:szCs w:val="24"/>
        </w:rPr>
        <w:t xml:space="preserve"> i Public 360°</w:t>
      </w:r>
    </w:p>
    <w:p w14:paraId="7226A525" w14:textId="77777777" w:rsidR="000B451C" w:rsidRPr="00721F99" w:rsidRDefault="000B451C">
      <w:pPr>
        <w:rPr>
          <w:rFonts w:ascii="Arial" w:hAnsi="Arial" w:cs="Arial"/>
          <w:sz w:val="24"/>
          <w:szCs w:val="24"/>
        </w:rPr>
      </w:pPr>
    </w:p>
    <w:p w14:paraId="4F9A79A5" w14:textId="77777777" w:rsidR="000B451C" w:rsidRPr="00721F99" w:rsidRDefault="005C4B9A">
      <w:pPr>
        <w:rPr>
          <w:rFonts w:ascii="Arial" w:hAnsi="Arial" w:cs="Arial"/>
        </w:rPr>
      </w:pPr>
      <w:r w:rsidRPr="00721F99">
        <w:rPr>
          <w:rFonts w:ascii="Arial" w:hAnsi="Arial" w:cs="Arial"/>
        </w:rPr>
        <w:t xml:space="preserve">I offentlige virksomheter er </w:t>
      </w:r>
      <w:r w:rsidR="000B451C" w:rsidRPr="00721F99">
        <w:rPr>
          <w:rFonts w:ascii="Arial" w:hAnsi="Arial" w:cs="Arial"/>
        </w:rPr>
        <w:t xml:space="preserve">saksdokumenter i personalsaker underlagt samme journalføringsplikt som dokumenter i virksomhetens øvrige saksfelt.  </w:t>
      </w:r>
    </w:p>
    <w:p w14:paraId="74399CDC" w14:textId="77777777" w:rsidR="00B749A9" w:rsidRPr="00721F99" w:rsidRDefault="00B749A9">
      <w:pPr>
        <w:rPr>
          <w:rFonts w:ascii="Arial" w:hAnsi="Arial" w:cs="Arial"/>
        </w:rPr>
      </w:pPr>
    </w:p>
    <w:p w14:paraId="61438FAB" w14:textId="77777777" w:rsidR="00A005B1" w:rsidRDefault="00A005B1" w:rsidP="00A005B1">
      <w:pPr>
        <w:rPr>
          <w:rFonts w:ascii="Arial" w:hAnsi="Arial" w:cs="Arial"/>
        </w:rPr>
      </w:pPr>
      <w:r w:rsidRPr="00721F99">
        <w:rPr>
          <w:rFonts w:ascii="Arial" w:hAnsi="Arial" w:cs="Arial"/>
        </w:rPr>
        <w:t xml:space="preserve">Definisjon </w:t>
      </w:r>
      <w:proofErr w:type="gramStart"/>
      <w:r w:rsidRPr="00721F99">
        <w:rPr>
          <w:rFonts w:ascii="Arial" w:hAnsi="Arial" w:cs="Arial"/>
        </w:rPr>
        <w:t>av  saksdokument</w:t>
      </w:r>
      <w:proofErr w:type="gramEnd"/>
      <w:r w:rsidRPr="00721F99">
        <w:rPr>
          <w:rFonts w:ascii="Arial" w:hAnsi="Arial" w:cs="Arial"/>
        </w:rPr>
        <w:t xml:space="preserve"> framgår av offentliglovens § 4, 2. ledd  </w:t>
      </w:r>
      <w:hyperlink r:id="rId13" w:anchor="KAPITTEL_1" w:history="1">
        <w:r w:rsidRPr="008330EB">
          <w:rPr>
            <w:rStyle w:val="Hyperkobling"/>
            <w:rFonts w:ascii="Arial" w:hAnsi="Arial" w:cs="Arial"/>
          </w:rPr>
          <w:t>http://lovdata.no/dokument/NL/lov/2006-05-19-16/KAPITTEL_1#KAPITTEL_1</w:t>
        </w:r>
      </w:hyperlink>
      <w:r>
        <w:rPr>
          <w:rFonts w:ascii="Arial" w:hAnsi="Arial" w:cs="Arial"/>
        </w:rPr>
        <w:t xml:space="preserve"> </w:t>
      </w:r>
    </w:p>
    <w:p w14:paraId="77EB749A" w14:textId="77777777" w:rsidR="00A005B1" w:rsidRDefault="00A005B1">
      <w:pPr>
        <w:rPr>
          <w:rFonts w:ascii="Arial" w:hAnsi="Arial" w:cs="Arial"/>
        </w:rPr>
      </w:pPr>
    </w:p>
    <w:p w14:paraId="1EE51DDA" w14:textId="77777777" w:rsidR="000B451C" w:rsidRPr="00D1678C" w:rsidRDefault="000B451C">
      <w:pPr>
        <w:rPr>
          <w:rFonts w:ascii="Arial" w:hAnsi="Arial" w:cs="Arial"/>
          <w:b/>
        </w:rPr>
      </w:pPr>
      <w:r>
        <w:rPr>
          <w:rFonts w:ascii="Arial" w:hAnsi="Arial" w:cs="Arial"/>
        </w:rPr>
        <w:t>Kommunen har elektronisk a</w:t>
      </w:r>
      <w:r w:rsidR="00572B8A">
        <w:rPr>
          <w:rFonts w:ascii="Arial" w:hAnsi="Arial" w:cs="Arial"/>
        </w:rPr>
        <w:t xml:space="preserve">rkiv.  </w:t>
      </w:r>
      <w:r>
        <w:rPr>
          <w:rFonts w:ascii="Arial" w:hAnsi="Arial" w:cs="Arial"/>
        </w:rPr>
        <w:t xml:space="preserve">Vedlagt </w:t>
      </w:r>
      <w:r w:rsidRPr="00D1678C">
        <w:rPr>
          <w:rFonts w:ascii="Arial" w:hAnsi="Arial" w:cs="Arial"/>
          <w:b/>
        </w:rPr>
        <w:t xml:space="preserve">følger oversikt med eksempler på journalføringspliktige </w:t>
      </w:r>
      <w:r w:rsidR="00A005B1" w:rsidRPr="00D1678C">
        <w:rPr>
          <w:rFonts w:ascii="Arial" w:hAnsi="Arial" w:cs="Arial"/>
          <w:b/>
        </w:rPr>
        <w:t xml:space="preserve">dokumenter </w:t>
      </w:r>
      <w:r w:rsidR="009F40C6">
        <w:rPr>
          <w:rFonts w:ascii="Arial" w:hAnsi="Arial" w:cs="Arial"/>
          <w:b/>
        </w:rPr>
        <w:t xml:space="preserve">som skal i </w:t>
      </w:r>
      <w:proofErr w:type="spellStart"/>
      <w:r w:rsidR="009F40C6">
        <w:rPr>
          <w:rFonts w:ascii="Arial" w:hAnsi="Arial" w:cs="Arial"/>
          <w:b/>
        </w:rPr>
        <w:t>personalmappe</w:t>
      </w:r>
      <w:proofErr w:type="spellEnd"/>
      <w:r w:rsidR="00572B8A" w:rsidRPr="00D1678C">
        <w:rPr>
          <w:rFonts w:ascii="Arial" w:hAnsi="Arial" w:cs="Arial"/>
          <w:b/>
        </w:rPr>
        <w:t xml:space="preserve"> i Public 360°</w:t>
      </w:r>
    </w:p>
    <w:p w14:paraId="56B6E8DE" w14:textId="77777777" w:rsidR="000B451C" w:rsidRDefault="00A005B1" w:rsidP="000B45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2108116" w14:textId="77777777" w:rsidR="00D1678C" w:rsidRDefault="00D1678C" w:rsidP="000B451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Aksept på tilbud på stilling</w:t>
      </w:r>
    </w:p>
    <w:p w14:paraId="0E350D2D" w14:textId="77777777" w:rsidR="00611780" w:rsidRPr="00611780" w:rsidRDefault="00611780" w:rsidP="00611780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Bekreftede vitnemål, attester, autorisasjoner </w:t>
      </w:r>
      <w:proofErr w:type="gramStart"/>
      <w:r>
        <w:rPr>
          <w:rFonts w:ascii="Arial" w:hAnsi="Arial" w:cs="Arial"/>
        </w:rPr>
        <w:t xml:space="preserve">mm  </w:t>
      </w:r>
      <w:r w:rsidRPr="00611780">
        <w:rPr>
          <w:rFonts w:ascii="Arial" w:hAnsi="Arial" w:cs="Arial"/>
          <w:sz w:val="18"/>
          <w:szCs w:val="18"/>
        </w:rPr>
        <w:t>(</w:t>
      </w:r>
      <w:proofErr w:type="spellStart"/>
      <w:r w:rsidRPr="00611780">
        <w:rPr>
          <w:rFonts w:ascii="Arial" w:hAnsi="Arial" w:cs="Arial"/>
          <w:sz w:val="18"/>
          <w:szCs w:val="18"/>
        </w:rPr>
        <w:t>iht</w:t>
      </w:r>
      <w:proofErr w:type="spellEnd"/>
      <w:proofErr w:type="gramEnd"/>
      <w:r w:rsidRPr="00611780">
        <w:rPr>
          <w:rFonts w:ascii="Arial" w:hAnsi="Arial" w:cs="Arial"/>
          <w:sz w:val="18"/>
          <w:szCs w:val="18"/>
        </w:rPr>
        <w:t xml:space="preserve"> CV som ligger i tilsettingssaken)</w:t>
      </w:r>
      <w:r>
        <w:rPr>
          <w:rFonts w:ascii="Arial" w:hAnsi="Arial" w:cs="Arial"/>
        </w:rPr>
        <w:t xml:space="preserve"> </w:t>
      </w:r>
    </w:p>
    <w:p w14:paraId="24472535" w14:textId="77777777" w:rsidR="00611780" w:rsidRDefault="00611780" w:rsidP="000B451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Ansiennitetsberegningen </w:t>
      </w:r>
      <w:r w:rsidRPr="00611780">
        <w:rPr>
          <w:rFonts w:ascii="Arial" w:hAnsi="Arial" w:cs="Arial"/>
          <w:sz w:val="18"/>
          <w:szCs w:val="18"/>
        </w:rPr>
        <w:t>(det endelige resultatet)</w:t>
      </w:r>
    </w:p>
    <w:p w14:paraId="586B1C06" w14:textId="77777777" w:rsidR="000B451C" w:rsidRDefault="000B451C" w:rsidP="000B451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Arbeidsavtale</w:t>
      </w:r>
      <w:r w:rsidR="00A005B1">
        <w:rPr>
          <w:rFonts w:ascii="Arial" w:hAnsi="Arial" w:cs="Arial"/>
        </w:rPr>
        <w:t xml:space="preserve"> </w:t>
      </w:r>
      <w:r w:rsidR="00611780">
        <w:rPr>
          <w:rFonts w:ascii="Arial" w:hAnsi="Arial" w:cs="Arial"/>
        </w:rPr>
        <w:t>med signert it-reglement</w:t>
      </w:r>
      <w:r>
        <w:rPr>
          <w:rFonts w:ascii="Arial" w:hAnsi="Arial" w:cs="Arial"/>
        </w:rPr>
        <w:tab/>
      </w:r>
    </w:p>
    <w:p w14:paraId="201EEDBF" w14:textId="77777777" w:rsidR="000B451C" w:rsidRDefault="00DB1B68" w:rsidP="000B451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Taushetserklæring</w:t>
      </w:r>
      <w:r w:rsidR="00611780">
        <w:rPr>
          <w:rFonts w:ascii="Arial" w:hAnsi="Arial" w:cs="Arial"/>
        </w:rPr>
        <w:t>,</w:t>
      </w:r>
      <w:r w:rsidR="000B451C">
        <w:rPr>
          <w:rFonts w:ascii="Arial" w:hAnsi="Arial" w:cs="Arial"/>
        </w:rPr>
        <w:t xml:space="preserve"> ev. avtale om åpning av post</w:t>
      </w:r>
    </w:p>
    <w:p w14:paraId="5D936A83" w14:textId="77777777" w:rsidR="00234E03" w:rsidRDefault="00A005B1" w:rsidP="000B451C">
      <w:pPr>
        <w:numPr>
          <w:ilvl w:val="0"/>
          <w:numId w:val="2"/>
        </w:numPr>
        <w:rPr>
          <w:rFonts w:ascii="Arial" w:hAnsi="Arial" w:cs="Arial"/>
        </w:rPr>
      </w:pPr>
      <w:r w:rsidRPr="00A005B1">
        <w:rPr>
          <w:rFonts w:ascii="Arial" w:hAnsi="Arial" w:cs="Arial"/>
        </w:rPr>
        <w:t>Politiattest</w:t>
      </w:r>
      <w:r w:rsidR="00234E03">
        <w:rPr>
          <w:rFonts w:ascii="Arial" w:hAnsi="Arial" w:cs="Arial"/>
        </w:rPr>
        <w:t xml:space="preserve"> </w:t>
      </w:r>
      <w:r w:rsidR="00234E03" w:rsidRPr="00DB1B68">
        <w:rPr>
          <w:rFonts w:ascii="Arial" w:hAnsi="Arial" w:cs="Arial"/>
          <w:sz w:val="18"/>
          <w:szCs w:val="18"/>
        </w:rPr>
        <w:t>(for de som har krav om å levere dette)</w:t>
      </w:r>
    </w:p>
    <w:p w14:paraId="7B6A1148" w14:textId="77777777" w:rsidR="00A005B1" w:rsidRDefault="00234E03" w:rsidP="000B451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Tuberkulose/MRSA-skjema </w:t>
      </w:r>
      <w:r w:rsidRPr="00DB1B68">
        <w:rPr>
          <w:rFonts w:ascii="Arial" w:hAnsi="Arial" w:cs="Arial"/>
          <w:sz w:val="18"/>
          <w:szCs w:val="18"/>
        </w:rPr>
        <w:t>(for de som har krav om å levere dette)</w:t>
      </w:r>
      <w:r w:rsidR="00A005B1" w:rsidRPr="00A005B1">
        <w:rPr>
          <w:rFonts w:ascii="Arial" w:hAnsi="Arial" w:cs="Arial"/>
        </w:rPr>
        <w:t xml:space="preserve"> </w:t>
      </w:r>
    </w:p>
    <w:p w14:paraId="2F25F45D" w14:textId="77777777" w:rsidR="00234E03" w:rsidRPr="00A005B1" w:rsidRDefault="00234E03" w:rsidP="000B451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Senioravtale</w:t>
      </w:r>
    </w:p>
    <w:p w14:paraId="5E1C5B57" w14:textId="77777777" w:rsidR="000B451C" w:rsidRDefault="00234E03" w:rsidP="000B451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Avtaler som ikke framgår av arbeidsavtale</w:t>
      </w:r>
    </w:p>
    <w:p w14:paraId="00E9045B" w14:textId="77777777" w:rsidR="00234E03" w:rsidRDefault="00234E03" w:rsidP="00234E03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Avtale om tjenestebil</w:t>
      </w:r>
    </w:p>
    <w:p w14:paraId="0658D22E" w14:textId="77777777" w:rsidR="00234E03" w:rsidRDefault="00234E03" w:rsidP="00234E03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Avtale om mobil/bredbånd</w:t>
      </w:r>
    </w:p>
    <w:p w14:paraId="1883EE41" w14:textId="77777777" w:rsidR="00234E03" w:rsidRPr="00DB1B68" w:rsidRDefault="00234E03" w:rsidP="00234E03">
      <w:pPr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Turnusavtaler </w:t>
      </w:r>
      <w:r w:rsidRPr="00DB1B68">
        <w:rPr>
          <w:rFonts w:ascii="Arial" w:hAnsi="Arial" w:cs="Arial"/>
          <w:sz w:val="18"/>
          <w:szCs w:val="18"/>
        </w:rPr>
        <w:t>(</w:t>
      </w:r>
      <w:proofErr w:type="spellStart"/>
      <w:r w:rsidRPr="00DB1B68">
        <w:rPr>
          <w:rFonts w:ascii="Arial" w:hAnsi="Arial" w:cs="Arial"/>
          <w:sz w:val="18"/>
          <w:szCs w:val="18"/>
        </w:rPr>
        <w:t>jf</w:t>
      </w:r>
      <w:proofErr w:type="spellEnd"/>
      <w:r w:rsidRPr="00DB1B68">
        <w:rPr>
          <w:rFonts w:ascii="Arial" w:hAnsi="Arial" w:cs="Arial"/>
          <w:sz w:val="18"/>
          <w:szCs w:val="18"/>
        </w:rPr>
        <w:t xml:space="preserve"> endring i arbeidsmiljølov med krav om individuell avtale)</w:t>
      </w:r>
    </w:p>
    <w:p w14:paraId="1857F3CB" w14:textId="77777777" w:rsidR="00A005B1" w:rsidRPr="00A005B1" w:rsidRDefault="00A005B1" w:rsidP="00A005B1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Permisjoner med ansiennitetstap</w:t>
      </w:r>
      <w:r w:rsidR="003C5EF4">
        <w:rPr>
          <w:rFonts w:ascii="Arial" w:hAnsi="Arial" w:cs="Arial"/>
        </w:rPr>
        <w:t xml:space="preserve"> </w:t>
      </w:r>
    </w:p>
    <w:p w14:paraId="0130691C" w14:textId="77777777" w:rsidR="000B451C" w:rsidRPr="00D1678C" w:rsidRDefault="00611780" w:rsidP="00D1678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Oppfølgingsplaner og dokumenter vedr dialogmøter ved s</w:t>
      </w:r>
      <w:r w:rsidR="0020265D" w:rsidRPr="00D1678C">
        <w:rPr>
          <w:rFonts w:ascii="Arial" w:hAnsi="Arial" w:cs="Arial"/>
        </w:rPr>
        <w:t xml:space="preserve">ykefravær </w:t>
      </w:r>
      <w:r w:rsidR="00D1678C" w:rsidRPr="00DB1B6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s</w:t>
      </w:r>
      <w:r w:rsidR="003C5EF4">
        <w:rPr>
          <w:rFonts w:ascii="Arial" w:hAnsi="Arial" w:cs="Arial"/>
          <w:sz w:val="18"/>
          <w:szCs w:val="18"/>
        </w:rPr>
        <w:t>endes det</w:t>
      </w:r>
      <w:r>
        <w:rPr>
          <w:rFonts w:ascii="Arial" w:hAnsi="Arial" w:cs="Arial"/>
          <w:sz w:val="18"/>
          <w:szCs w:val="18"/>
        </w:rPr>
        <w:t xml:space="preserve"> elektronisk til NAV må en importere kvittering på innsendingen til </w:t>
      </w:r>
      <w:proofErr w:type="spellStart"/>
      <w:r>
        <w:rPr>
          <w:rFonts w:ascii="Arial" w:hAnsi="Arial" w:cs="Arial"/>
          <w:sz w:val="18"/>
          <w:szCs w:val="18"/>
        </w:rPr>
        <w:t>personalmappa</w:t>
      </w:r>
      <w:proofErr w:type="spellEnd"/>
      <w:r w:rsidR="00D1678C" w:rsidRPr="00DB1B68">
        <w:rPr>
          <w:rFonts w:ascii="Arial" w:hAnsi="Arial" w:cs="Arial"/>
          <w:sz w:val="18"/>
          <w:szCs w:val="18"/>
        </w:rPr>
        <w:t>)</w:t>
      </w:r>
    </w:p>
    <w:p w14:paraId="393D1567" w14:textId="77777777" w:rsidR="000B451C" w:rsidRDefault="000B451C" w:rsidP="000B451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Pensjonsforhold</w:t>
      </w:r>
      <w:r w:rsidR="0020265D">
        <w:rPr>
          <w:rFonts w:ascii="Arial" w:hAnsi="Arial" w:cs="Arial"/>
        </w:rPr>
        <w:t xml:space="preserve"> </w:t>
      </w:r>
      <w:r w:rsidR="0020265D" w:rsidRPr="00DB1B68">
        <w:rPr>
          <w:rFonts w:ascii="Arial" w:hAnsi="Arial" w:cs="Arial"/>
          <w:sz w:val="18"/>
          <w:szCs w:val="18"/>
        </w:rPr>
        <w:t xml:space="preserve">(uføre, </w:t>
      </w:r>
      <w:proofErr w:type="spellStart"/>
      <w:r w:rsidR="0020265D" w:rsidRPr="00DB1B68">
        <w:rPr>
          <w:rFonts w:ascii="Arial" w:hAnsi="Arial" w:cs="Arial"/>
          <w:sz w:val="18"/>
          <w:szCs w:val="18"/>
        </w:rPr>
        <w:t>afp</w:t>
      </w:r>
      <w:proofErr w:type="spellEnd"/>
      <w:r w:rsidR="0020265D" w:rsidRPr="00DB1B68">
        <w:rPr>
          <w:rFonts w:ascii="Arial" w:hAnsi="Arial" w:cs="Arial"/>
          <w:sz w:val="18"/>
          <w:szCs w:val="18"/>
        </w:rPr>
        <w:t>, alderspensjon)</w:t>
      </w:r>
    </w:p>
    <w:p w14:paraId="776AD16B" w14:textId="77777777" w:rsidR="000B451C" w:rsidRDefault="000B451C" w:rsidP="000B451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Advarsler/disiplinærtiltak</w:t>
      </w:r>
      <w:bookmarkStart w:id="4" w:name="_GoBack"/>
      <w:bookmarkEnd w:id="4"/>
    </w:p>
    <w:p w14:paraId="57F0DE05" w14:textId="77777777" w:rsidR="000B451C" w:rsidRDefault="000B451C" w:rsidP="000B451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Oppsigelse/avskjed</w:t>
      </w:r>
    </w:p>
    <w:p w14:paraId="4E825216" w14:textId="77777777" w:rsidR="000B451C" w:rsidRDefault="000B451C" w:rsidP="000B451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Sluttattest</w:t>
      </w:r>
    </w:p>
    <w:p w14:paraId="789401E3" w14:textId="77777777" w:rsidR="0020265D" w:rsidRDefault="0020265D" w:rsidP="000B451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 korrespondanse med eksterne vedr den tilsatte </w:t>
      </w:r>
      <w:r w:rsidRPr="00DB1B68">
        <w:rPr>
          <w:rFonts w:ascii="Arial" w:hAnsi="Arial" w:cs="Arial"/>
          <w:sz w:val="18"/>
          <w:szCs w:val="18"/>
        </w:rPr>
        <w:t xml:space="preserve">(vedtak fra NAV </w:t>
      </w:r>
      <w:proofErr w:type="spellStart"/>
      <w:r w:rsidRPr="00DB1B68">
        <w:rPr>
          <w:rFonts w:ascii="Arial" w:hAnsi="Arial" w:cs="Arial"/>
          <w:sz w:val="18"/>
          <w:szCs w:val="18"/>
        </w:rPr>
        <w:t>osv</w:t>
      </w:r>
      <w:proofErr w:type="spellEnd"/>
      <w:r w:rsidRPr="00DB1B68">
        <w:rPr>
          <w:rFonts w:ascii="Arial" w:hAnsi="Arial" w:cs="Arial"/>
          <w:sz w:val="18"/>
          <w:szCs w:val="18"/>
        </w:rPr>
        <w:t xml:space="preserve">) </w:t>
      </w:r>
    </w:p>
    <w:p w14:paraId="611950E2" w14:textId="77777777" w:rsidR="00A005B1" w:rsidRDefault="0020265D" w:rsidP="000B451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Annen korrespondanse til/fra den tilsatte </w:t>
      </w:r>
    </w:p>
    <w:p w14:paraId="2340CBD7" w14:textId="77777777" w:rsidR="00DB1B68" w:rsidRPr="00DB1B68" w:rsidRDefault="00DB1B68" w:rsidP="000B451C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DB1B68">
        <w:rPr>
          <w:rFonts w:ascii="Arial" w:hAnsi="Arial" w:cs="Arial"/>
          <w:color w:val="808080" w:themeColor="background1" w:themeShade="80"/>
        </w:rPr>
        <w:t>Personalopplysningsskjema</w:t>
      </w:r>
      <w:r>
        <w:rPr>
          <w:rFonts w:ascii="Arial" w:hAnsi="Arial" w:cs="Arial"/>
        </w:rPr>
        <w:t xml:space="preserve"> </w:t>
      </w:r>
      <w:r w:rsidRPr="00DB1B68">
        <w:rPr>
          <w:rFonts w:ascii="Arial" w:hAnsi="Arial" w:cs="Arial"/>
          <w:sz w:val="18"/>
          <w:szCs w:val="18"/>
        </w:rPr>
        <w:t>(ikke pliktig, men tjenestestedet kan registrere selv om ønskelig)</w:t>
      </w:r>
    </w:p>
    <w:p w14:paraId="07D8B380" w14:textId="77777777" w:rsidR="0020265D" w:rsidRDefault="0020265D" w:rsidP="000B451C">
      <w:pPr>
        <w:rPr>
          <w:rFonts w:ascii="Arial" w:hAnsi="Arial" w:cs="Arial"/>
        </w:rPr>
      </w:pPr>
    </w:p>
    <w:p w14:paraId="1F6AF86A" w14:textId="77777777" w:rsidR="0020265D" w:rsidRDefault="0020265D" w:rsidP="00D1678C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Når det opprettes </w:t>
      </w:r>
      <w:proofErr w:type="spellStart"/>
      <w:r>
        <w:rPr>
          <w:rFonts w:ascii="Arial" w:hAnsi="Arial" w:cs="Arial"/>
        </w:rPr>
        <w:t>personalmappe</w:t>
      </w:r>
      <w:proofErr w:type="spellEnd"/>
      <w:r>
        <w:rPr>
          <w:rFonts w:ascii="Arial" w:hAnsi="Arial" w:cs="Arial"/>
        </w:rPr>
        <w:t xml:space="preserve"> for en nytilsat</w:t>
      </w:r>
      <w:r w:rsidR="00D1678C">
        <w:rPr>
          <w:rFonts w:ascii="Arial" w:hAnsi="Arial" w:cs="Arial"/>
        </w:rPr>
        <w:t xml:space="preserve">t vil det være naturlig å registrere </w:t>
      </w:r>
      <w:proofErr w:type="gramStart"/>
      <w:r w:rsidR="00D1678C">
        <w:rPr>
          <w:rFonts w:ascii="Arial" w:hAnsi="Arial" w:cs="Arial"/>
        </w:rPr>
        <w:t>aksept  på</w:t>
      </w:r>
      <w:proofErr w:type="gramEnd"/>
      <w:r w:rsidR="00D1678C">
        <w:rPr>
          <w:rFonts w:ascii="Arial" w:hAnsi="Arial" w:cs="Arial"/>
        </w:rPr>
        <w:t xml:space="preserve"> stillingen sammen med signert arbeidsavtale med signert pc-reglement, taushetserklæring, politiattest </w:t>
      </w:r>
      <w:proofErr w:type="spellStart"/>
      <w:r w:rsidR="00D1678C">
        <w:rPr>
          <w:rFonts w:ascii="Arial" w:hAnsi="Arial" w:cs="Arial"/>
        </w:rPr>
        <w:t>osv</w:t>
      </w:r>
      <w:proofErr w:type="spellEnd"/>
      <w:r w:rsidR="00D1678C">
        <w:rPr>
          <w:rFonts w:ascii="Arial" w:hAnsi="Arial" w:cs="Arial"/>
        </w:rPr>
        <w:t xml:space="preserve"> som en journalpost med mange filer.</w:t>
      </w:r>
    </w:p>
    <w:p w14:paraId="65C8B5D9" w14:textId="77777777" w:rsidR="0020265D" w:rsidRDefault="0020265D" w:rsidP="000B451C">
      <w:pPr>
        <w:rPr>
          <w:rFonts w:ascii="Arial" w:hAnsi="Arial" w:cs="Arial"/>
        </w:rPr>
      </w:pPr>
    </w:p>
    <w:p w14:paraId="5FF540A3" w14:textId="77777777" w:rsidR="009F40C6" w:rsidRDefault="009F40C6" w:rsidP="0020265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NB </w:t>
      </w:r>
      <w:r w:rsidR="0020265D" w:rsidRPr="002542CD">
        <w:rPr>
          <w:rFonts w:ascii="Arial" w:hAnsi="Arial" w:cs="Arial"/>
          <w:b/>
        </w:rPr>
        <w:t>Oversikten er ikke uttømmende</w:t>
      </w:r>
      <w:r w:rsidR="00D1678C">
        <w:rPr>
          <w:rFonts w:ascii="Arial" w:hAnsi="Arial" w:cs="Arial"/>
        </w:rPr>
        <w:t xml:space="preserve"> </w:t>
      </w:r>
    </w:p>
    <w:p w14:paraId="5EBDA240" w14:textId="77777777" w:rsidR="0020265D" w:rsidRDefault="009F40C6" w:rsidP="0020265D">
      <w:pPr>
        <w:rPr>
          <w:rFonts w:ascii="Arial" w:hAnsi="Arial" w:cs="Arial"/>
        </w:rPr>
      </w:pPr>
      <w:r>
        <w:rPr>
          <w:rFonts w:ascii="Arial" w:hAnsi="Arial" w:cs="Arial"/>
        </w:rPr>
        <w:t>Er du i tvil ser du på definisjonen for saksdokumenter eller kontakter Dokumentsenteret.</w:t>
      </w:r>
    </w:p>
    <w:p w14:paraId="2C0666D0" w14:textId="77777777" w:rsidR="002542CD" w:rsidRDefault="002542CD" w:rsidP="0020265D">
      <w:pPr>
        <w:rPr>
          <w:rFonts w:ascii="Arial" w:hAnsi="Arial" w:cs="Arial"/>
        </w:rPr>
      </w:pPr>
    </w:p>
    <w:p w14:paraId="0CA3132E" w14:textId="77777777" w:rsidR="002542CD" w:rsidRDefault="002542CD" w:rsidP="0020265D">
      <w:pPr>
        <w:rPr>
          <w:rFonts w:ascii="Arial" w:hAnsi="Arial" w:cs="Arial"/>
        </w:rPr>
      </w:pPr>
      <w:r>
        <w:rPr>
          <w:rFonts w:ascii="Arial" w:hAnsi="Arial" w:cs="Arial"/>
        </w:rPr>
        <w:t>Journalføringspliktige dokumenter bevares for all ettertid med mindre det framgår av bevaringsreglene (forskrift til arkivlov) at de kan kasseres. Det gjelder for papirarkiv og for elektronisk arkiv.</w:t>
      </w:r>
      <w:r w:rsidR="00611780">
        <w:rPr>
          <w:rFonts w:ascii="Arial" w:hAnsi="Arial" w:cs="Arial"/>
        </w:rPr>
        <w:t xml:space="preserve"> Dersom en digitaliserer personalmapper i ettertid må likevel papirversjon bevares.</w:t>
      </w:r>
    </w:p>
    <w:p w14:paraId="6723887A" w14:textId="77777777" w:rsidR="0020265D" w:rsidRDefault="0020265D" w:rsidP="000B451C">
      <w:pPr>
        <w:rPr>
          <w:rFonts w:ascii="Arial" w:hAnsi="Arial" w:cs="Arial"/>
        </w:rPr>
      </w:pPr>
    </w:p>
    <w:p w14:paraId="59379612" w14:textId="77777777" w:rsidR="000B451C" w:rsidRPr="0020265D" w:rsidRDefault="00572B8A" w:rsidP="000B451C">
      <w:pPr>
        <w:rPr>
          <w:rFonts w:ascii="Arial" w:hAnsi="Arial" w:cs="Arial"/>
          <w:i/>
          <w:sz w:val="20"/>
        </w:rPr>
      </w:pPr>
      <w:r w:rsidRPr="00D1678C">
        <w:rPr>
          <w:rFonts w:ascii="Arial" w:hAnsi="Arial" w:cs="Arial"/>
          <w:b/>
        </w:rPr>
        <w:t>Dokumenter med tidsbegrenset varighet som ikke journalføres</w:t>
      </w:r>
      <w:r>
        <w:rPr>
          <w:rFonts w:ascii="Arial" w:hAnsi="Arial" w:cs="Arial"/>
        </w:rPr>
        <w:t xml:space="preserve">, men oppbevares på </w:t>
      </w:r>
      <w:proofErr w:type="gramStart"/>
      <w:r>
        <w:rPr>
          <w:rFonts w:ascii="Arial" w:hAnsi="Arial" w:cs="Arial"/>
        </w:rPr>
        <w:t xml:space="preserve">arbeidsstedet  </w:t>
      </w:r>
      <w:r w:rsidRPr="00572B8A">
        <w:rPr>
          <w:rFonts w:ascii="Arial" w:hAnsi="Arial" w:cs="Arial"/>
          <w:i/>
          <w:sz w:val="18"/>
          <w:szCs w:val="18"/>
        </w:rPr>
        <w:t>(dersom</w:t>
      </w:r>
      <w:proofErr w:type="gramEnd"/>
      <w:r w:rsidRPr="00572B8A">
        <w:rPr>
          <w:rFonts w:ascii="Arial" w:hAnsi="Arial" w:cs="Arial"/>
          <w:i/>
          <w:sz w:val="18"/>
          <w:szCs w:val="18"/>
        </w:rPr>
        <w:t xml:space="preserve"> tjenestestedet ønsker å registrere disse selv er det ikke forbud</w:t>
      </w:r>
      <w:r w:rsidR="00D1678C">
        <w:rPr>
          <w:rFonts w:ascii="Arial" w:hAnsi="Arial" w:cs="Arial"/>
          <w:i/>
          <w:sz w:val="18"/>
          <w:szCs w:val="18"/>
        </w:rPr>
        <w:t xml:space="preserve"> å ha dem i P360</w:t>
      </w:r>
      <w:r w:rsidRPr="00572B8A">
        <w:rPr>
          <w:rFonts w:ascii="Arial" w:hAnsi="Arial" w:cs="Arial"/>
          <w:i/>
          <w:sz w:val="18"/>
          <w:szCs w:val="18"/>
        </w:rPr>
        <w:t>)</w:t>
      </w:r>
    </w:p>
    <w:p w14:paraId="44852401" w14:textId="77777777" w:rsidR="0020265D" w:rsidRPr="00572B8A" w:rsidRDefault="00A005B1" w:rsidP="00572B8A">
      <w:pPr>
        <w:pStyle w:val="Listeavsnitt"/>
        <w:numPr>
          <w:ilvl w:val="0"/>
          <w:numId w:val="3"/>
        </w:numPr>
        <w:rPr>
          <w:rFonts w:ascii="Arial" w:hAnsi="Arial" w:cs="Arial"/>
        </w:rPr>
      </w:pPr>
      <w:r w:rsidRPr="00572B8A">
        <w:rPr>
          <w:rFonts w:ascii="Arial" w:hAnsi="Arial" w:cs="Arial"/>
        </w:rPr>
        <w:t>Lønnsmeldinger, personalopplysningsskjema</w:t>
      </w:r>
      <w:r w:rsidR="00572B8A" w:rsidRPr="00572B8A">
        <w:rPr>
          <w:rFonts w:ascii="Arial" w:hAnsi="Arial" w:cs="Arial"/>
        </w:rPr>
        <w:t xml:space="preserve"> - </w:t>
      </w:r>
      <w:r w:rsidR="0020265D" w:rsidRPr="00572B8A">
        <w:rPr>
          <w:rFonts w:ascii="Arial" w:hAnsi="Arial" w:cs="Arial"/>
        </w:rPr>
        <w:t>bevares kortvarig på arbeidsstedet - lønn oppbevarer disse 10 år</w:t>
      </w:r>
    </w:p>
    <w:p w14:paraId="3E2CAA4E" w14:textId="77777777" w:rsidR="004D2268" w:rsidRDefault="00572B8A" w:rsidP="00572B8A">
      <w:pPr>
        <w:pStyle w:val="Listeavsnitt"/>
        <w:numPr>
          <w:ilvl w:val="0"/>
          <w:numId w:val="3"/>
        </w:numPr>
        <w:rPr>
          <w:rFonts w:ascii="Arial" w:hAnsi="Arial" w:cs="Arial"/>
        </w:rPr>
      </w:pPr>
      <w:r w:rsidRPr="00572B8A">
        <w:rPr>
          <w:rFonts w:ascii="Arial" w:hAnsi="Arial" w:cs="Arial"/>
        </w:rPr>
        <w:t xml:space="preserve">Egenmeldinger og </w:t>
      </w:r>
      <w:proofErr w:type="gramStart"/>
      <w:r w:rsidRPr="00572B8A">
        <w:rPr>
          <w:rFonts w:ascii="Arial" w:hAnsi="Arial" w:cs="Arial"/>
        </w:rPr>
        <w:t>sykmeldinger  -</w:t>
      </w:r>
      <w:proofErr w:type="gramEnd"/>
      <w:r w:rsidRPr="00572B8A">
        <w:rPr>
          <w:rFonts w:ascii="Arial" w:hAnsi="Arial" w:cs="Arial"/>
        </w:rPr>
        <w:t xml:space="preserve"> b</w:t>
      </w:r>
      <w:r w:rsidR="0020265D" w:rsidRPr="00572B8A">
        <w:rPr>
          <w:rFonts w:ascii="Arial" w:hAnsi="Arial" w:cs="Arial"/>
        </w:rPr>
        <w:t xml:space="preserve">evares på arbeidsstedet </w:t>
      </w:r>
      <w:proofErr w:type="spellStart"/>
      <w:r w:rsidR="0020265D" w:rsidRPr="00572B8A">
        <w:rPr>
          <w:rFonts w:ascii="Arial" w:hAnsi="Arial" w:cs="Arial"/>
        </w:rPr>
        <w:t>ca</w:t>
      </w:r>
      <w:proofErr w:type="spellEnd"/>
      <w:r w:rsidR="0020265D" w:rsidRPr="00572B8A">
        <w:rPr>
          <w:rFonts w:ascii="Arial" w:hAnsi="Arial" w:cs="Arial"/>
        </w:rPr>
        <w:t xml:space="preserve"> 5 år og kan deretter kasseres</w:t>
      </w:r>
    </w:p>
    <w:p w14:paraId="42C310AE" w14:textId="7C319928" w:rsidR="00A005B1" w:rsidRPr="00572B8A" w:rsidRDefault="004D2268" w:rsidP="00572B8A">
      <w:pPr>
        <w:pStyle w:val="Listeavsnit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Medarbeidersamtaler – referat/tiltaksplan oppbevares av partene ett år – erstattes da av ny</w:t>
      </w:r>
      <w:r w:rsidR="0020265D" w:rsidRPr="00572B8A">
        <w:rPr>
          <w:rFonts w:ascii="Arial" w:hAnsi="Arial" w:cs="Arial"/>
        </w:rPr>
        <w:t xml:space="preserve"> </w:t>
      </w:r>
    </w:p>
    <w:p w14:paraId="5063C6A4" w14:textId="77777777" w:rsidR="0020265D" w:rsidRPr="00572B8A" w:rsidRDefault="0020265D" w:rsidP="00572B8A">
      <w:pPr>
        <w:pStyle w:val="Listeavsnitt"/>
        <w:numPr>
          <w:ilvl w:val="0"/>
          <w:numId w:val="3"/>
        </w:numPr>
        <w:rPr>
          <w:rFonts w:ascii="Arial" w:hAnsi="Arial" w:cs="Arial"/>
        </w:rPr>
      </w:pPr>
      <w:r w:rsidRPr="00572B8A">
        <w:rPr>
          <w:rFonts w:ascii="Arial" w:hAnsi="Arial" w:cs="Arial"/>
        </w:rPr>
        <w:t xml:space="preserve">Permisjoner uten ansiennitetstap </w:t>
      </w:r>
      <w:r w:rsidRPr="00572B8A">
        <w:rPr>
          <w:rFonts w:ascii="Arial" w:hAnsi="Arial" w:cs="Arial"/>
          <w:sz w:val="18"/>
          <w:szCs w:val="18"/>
        </w:rPr>
        <w:t xml:space="preserve">(søknad om velferdsfri for å delta i begravelser </w:t>
      </w:r>
      <w:proofErr w:type="spellStart"/>
      <w:r w:rsidRPr="00572B8A">
        <w:rPr>
          <w:rFonts w:ascii="Arial" w:hAnsi="Arial" w:cs="Arial"/>
          <w:sz w:val="18"/>
          <w:szCs w:val="18"/>
        </w:rPr>
        <w:t>osv</w:t>
      </w:r>
      <w:proofErr w:type="spellEnd"/>
      <w:r w:rsidRPr="00572B8A">
        <w:rPr>
          <w:rFonts w:ascii="Arial" w:hAnsi="Arial" w:cs="Arial"/>
          <w:sz w:val="18"/>
          <w:szCs w:val="18"/>
        </w:rPr>
        <w:t>)</w:t>
      </w:r>
      <w:r w:rsidRPr="00572B8A">
        <w:rPr>
          <w:rFonts w:ascii="Arial" w:hAnsi="Arial" w:cs="Arial"/>
        </w:rPr>
        <w:t xml:space="preserve"> </w:t>
      </w:r>
      <w:proofErr w:type="gramStart"/>
      <w:r w:rsidR="00572B8A" w:rsidRPr="00572B8A">
        <w:rPr>
          <w:rFonts w:ascii="Arial" w:hAnsi="Arial" w:cs="Arial"/>
        </w:rPr>
        <w:t xml:space="preserve">-  </w:t>
      </w:r>
      <w:r w:rsidRPr="00572B8A">
        <w:rPr>
          <w:rFonts w:ascii="Arial" w:hAnsi="Arial" w:cs="Arial"/>
        </w:rPr>
        <w:t>bevares</w:t>
      </w:r>
      <w:proofErr w:type="gramEnd"/>
      <w:r w:rsidRPr="00572B8A">
        <w:rPr>
          <w:rFonts w:ascii="Arial" w:hAnsi="Arial" w:cs="Arial"/>
        </w:rPr>
        <w:t xml:space="preserve"> på arbeidsstedet </w:t>
      </w:r>
      <w:proofErr w:type="spellStart"/>
      <w:r w:rsidRPr="00572B8A">
        <w:rPr>
          <w:rFonts w:ascii="Arial" w:hAnsi="Arial" w:cs="Arial"/>
        </w:rPr>
        <w:t>c</w:t>
      </w:r>
      <w:r w:rsidR="00572B8A" w:rsidRPr="00572B8A">
        <w:rPr>
          <w:rFonts w:ascii="Arial" w:hAnsi="Arial" w:cs="Arial"/>
        </w:rPr>
        <w:t>a</w:t>
      </w:r>
      <w:proofErr w:type="spellEnd"/>
      <w:r w:rsidR="00572B8A" w:rsidRPr="00572B8A">
        <w:rPr>
          <w:rFonts w:ascii="Arial" w:hAnsi="Arial" w:cs="Arial"/>
        </w:rPr>
        <w:t xml:space="preserve"> 5 år og kan deretter kasseres</w:t>
      </w:r>
    </w:p>
    <w:p w14:paraId="1EC85CD8" w14:textId="77777777" w:rsidR="0020265D" w:rsidRPr="00572B8A" w:rsidRDefault="0020265D" w:rsidP="00572B8A">
      <w:pPr>
        <w:pStyle w:val="Listeavsnitt"/>
        <w:numPr>
          <w:ilvl w:val="0"/>
          <w:numId w:val="3"/>
        </w:numPr>
        <w:rPr>
          <w:rFonts w:ascii="Arial" w:hAnsi="Arial" w:cs="Arial"/>
        </w:rPr>
      </w:pPr>
      <w:r w:rsidRPr="00572B8A">
        <w:rPr>
          <w:rFonts w:ascii="Arial" w:hAnsi="Arial" w:cs="Arial"/>
        </w:rPr>
        <w:t>Timelister</w:t>
      </w:r>
      <w:r w:rsidR="00572B8A" w:rsidRPr="00572B8A">
        <w:rPr>
          <w:rFonts w:ascii="Arial" w:hAnsi="Arial" w:cs="Arial"/>
        </w:rPr>
        <w:t xml:space="preserve"> - </w:t>
      </w:r>
      <w:r w:rsidRPr="00572B8A">
        <w:rPr>
          <w:rFonts w:ascii="Arial" w:hAnsi="Arial" w:cs="Arial"/>
        </w:rPr>
        <w:t xml:space="preserve">bevares kortvarig på arbeidsstedet - </w:t>
      </w:r>
      <w:r w:rsidR="00572B8A">
        <w:rPr>
          <w:rFonts w:ascii="Arial" w:hAnsi="Arial" w:cs="Arial"/>
        </w:rPr>
        <w:t>lønn oppbevarer disse 10 år</w:t>
      </w:r>
    </w:p>
    <w:p w14:paraId="079E8717" w14:textId="77777777" w:rsidR="00572B8A" w:rsidRPr="00572B8A" w:rsidRDefault="00572B8A" w:rsidP="00572B8A">
      <w:pPr>
        <w:pStyle w:val="Listeavsnitt"/>
        <w:numPr>
          <w:ilvl w:val="0"/>
          <w:numId w:val="3"/>
        </w:numPr>
        <w:rPr>
          <w:rFonts w:ascii="Arial" w:hAnsi="Arial" w:cs="Arial"/>
        </w:rPr>
      </w:pPr>
      <w:r w:rsidRPr="00572B8A">
        <w:rPr>
          <w:rFonts w:ascii="Arial" w:hAnsi="Arial" w:cs="Arial"/>
        </w:rPr>
        <w:t xml:space="preserve">Ferie </w:t>
      </w:r>
      <w:r w:rsidRPr="00572B8A">
        <w:rPr>
          <w:rFonts w:ascii="Arial" w:hAnsi="Arial" w:cs="Arial"/>
          <w:sz w:val="18"/>
          <w:szCs w:val="18"/>
        </w:rPr>
        <w:t xml:space="preserve">(søknad om ferie/overføring ferie </w:t>
      </w:r>
      <w:proofErr w:type="spellStart"/>
      <w:r w:rsidRPr="00572B8A">
        <w:rPr>
          <w:rFonts w:ascii="Arial" w:hAnsi="Arial" w:cs="Arial"/>
          <w:sz w:val="18"/>
          <w:szCs w:val="18"/>
        </w:rPr>
        <w:t>osv</w:t>
      </w:r>
      <w:proofErr w:type="spellEnd"/>
      <w:r w:rsidRPr="00572B8A">
        <w:rPr>
          <w:rFonts w:ascii="Arial" w:hAnsi="Arial" w:cs="Arial"/>
          <w:sz w:val="18"/>
          <w:szCs w:val="18"/>
        </w:rPr>
        <w:t>)</w:t>
      </w:r>
      <w:r w:rsidRPr="00572B8A">
        <w:rPr>
          <w:rFonts w:ascii="Arial" w:hAnsi="Arial" w:cs="Arial"/>
        </w:rPr>
        <w:t xml:space="preserve"> – kan kasseres etter </w:t>
      </w:r>
      <w:proofErr w:type="spellStart"/>
      <w:r w:rsidRPr="00572B8A">
        <w:rPr>
          <w:rFonts w:ascii="Arial" w:hAnsi="Arial" w:cs="Arial"/>
        </w:rPr>
        <w:t>ca</w:t>
      </w:r>
      <w:proofErr w:type="spellEnd"/>
      <w:r w:rsidRPr="00572B8A">
        <w:rPr>
          <w:rFonts w:ascii="Arial" w:hAnsi="Arial" w:cs="Arial"/>
        </w:rPr>
        <w:t xml:space="preserve"> 5 år</w:t>
      </w:r>
    </w:p>
    <w:p w14:paraId="67B12ECE" w14:textId="77777777" w:rsidR="00721F99" w:rsidRPr="00721F99" w:rsidRDefault="00572B8A" w:rsidP="00721F99">
      <w:pPr>
        <w:pStyle w:val="Listeavsnitt"/>
        <w:numPr>
          <w:ilvl w:val="0"/>
          <w:numId w:val="3"/>
        </w:numPr>
        <w:ind w:right="-1135"/>
        <w:rPr>
          <w:rFonts w:ascii="Arial" w:hAnsi="Arial" w:cs="Arial"/>
        </w:rPr>
      </w:pPr>
      <w:r w:rsidRPr="00721F99">
        <w:rPr>
          <w:rFonts w:ascii="Arial" w:hAnsi="Arial" w:cs="Arial"/>
        </w:rPr>
        <w:t>Reiseregninger – bevares på arbeidsstedet 10 år og kan deretter kasseres</w:t>
      </w:r>
      <w:r w:rsidR="00721F99" w:rsidRPr="00721F99">
        <w:rPr>
          <w:rFonts w:ascii="Arial" w:hAnsi="Arial" w:cs="Arial"/>
          <w:sz w:val="16"/>
          <w:szCs w:val="16"/>
        </w:rPr>
        <w:t xml:space="preserve"> </w:t>
      </w:r>
    </w:p>
    <w:p w14:paraId="135D908C" w14:textId="77777777" w:rsidR="00B749A9" w:rsidRPr="00721F99" w:rsidRDefault="00721F99" w:rsidP="00721F99">
      <w:pPr>
        <w:pStyle w:val="Listeavsnitt"/>
        <w:ind w:left="7090" w:right="-1135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Dokumentsenteret 13. mars 2014</w:t>
      </w:r>
      <w:r w:rsidRPr="00721F99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       </w:t>
      </w:r>
      <w:r w:rsidRPr="00721F9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</w:t>
      </w:r>
    </w:p>
    <w:sectPr w:rsidR="00B749A9" w:rsidRPr="00721F99" w:rsidSect="00721F99">
      <w:headerReference w:type="default" r:id="rId14"/>
      <w:footerReference w:type="even" r:id="rId15"/>
      <w:footerReference w:type="default" r:id="rId16"/>
      <w:headerReference w:type="first" r:id="rId17"/>
      <w:pgSz w:w="11907" w:h="16840" w:code="9"/>
      <w:pgMar w:top="0" w:right="283" w:bottom="142" w:left="1418" w:header="284" w:footer="11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EF5D7" w14:textId="77777777" w:rsidR="00253C53" w:rsidRDefault="00253C53">
      <w:r>
        <w:separator/>
      </w:r>
    </w:p>
  </w:endnote>
  <w:endnote w:type="continuationSeparator" w:id="0">
    <w:p w14:paraId="34B81E09" w14:textId="77777777" w:rsidR="00253C53" w:rsidRDefault="0025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683BB" w14:textId="77777777" w:rsidR="00B749A9" w:rsidRDefault="005C4B9A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76E892B8" w14:textId="77777777" w:rsidR="00B749A9" w:rsidRDefault="00B749A9">
    <w:pPr>
      <w:pStyle w:val="Bunn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C45A0" w14:textId="77777777" w:rsidR="00B749A9" w:rsidRDefault="005C4B9A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721F99">
      <w:rPr>
        <w:rStyle w:val="Sidetall"/>
        <w:noProof/>
      </w:rPr>
      <w:t>2</w:t>
    </w:r>
    <w:r>
      <w:rPr>
        <w:rStyle w:val="Sidetall"/>
      </w:rPr>
      <w:fldChar w:fldCharType="end"/>
    </w:r>
  </w:p>
  <w:p w14:paraId="40E7F8F8" w14:textId="77777777" w:rsidR="00B749A9" w:rsidRDefault="00B749A9">
    <w:pPr>
      <w:pStyle w:val="Bunntekst"/>
      <w:ind w:right="85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C28A1" w14:textId="77777777" w:rsidR="00253C53" w:rsidRDefault="00253C53">
      <w:r>
        <w:separator/>
      </w:r>
    </w:p>
  </w:footnote>
  <w:footnote w:type="continuationSeparator" w:id="0">
    <w:p w14:paraId="634698E0" w14:textId="77777777" w:rsidR="00253C53" w:rsidRDefault="00253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66CC3" w14:textId="77777777" w:rsidR="00B749A9" w:rsidRDefault="00B749A9">
    <w:pPr>
      <w:pStyle w:val="Topptekst"/>
    </w:pPr>
  </w:p>
  <w:p w14:paraId="00473CB3" w14:textId="77777777" w:rsidR="00B749A9" w:rsidRDefault="00B749A9">
    <w:pPr>
      <w:pStyle w:val="Topptekst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B1E9E" w14:textId="77777777" w:rsidR="00B749A9" w:rsidRDefault="00B749A9">
    <w:pPr>
      <w:pStyle w:val="Topptekst"/>
      <w:tabs>
        <w:tab w:val="clear" w:pos="4536"/>
      </w:tabs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57117"/>
    <w:multiLevelType w:val="hybridMultilevel"/>
    <w:tmpl w:val="A73297C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AC0AE0"/>
    <w:multiLevelType w:val="hybridMultilevel"/>
    <w:tmpl w:val="E69EEE1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95D7BB5"/>
    <w:multiLevelType w:val="hybridMultilevel"/>
    <w:tmpl w:val="266EB1C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gradering" w:val="U"/>
  </w:docVars>
  <w:rsids>
    <w:rsidRoot w:val="005C4B9A"/>
    <w:rsid w:val="000B451C"/>
    <w:rsid w:val="00196FB0"/>
    <w:rsid w:val="0020265D"/>
    <w:rsid w:val="00234E03"/>
    <w:rsid w:val="00253C53"/>
    <w:rsid w:val="002542CD"/>
    <w:rsid w:val="00373C41"/>
    <w:rsid w:val="003C5EF4"/>
    <w:rsid w:val="004D2268"/>
    <w:rsid w:val="00500503"/>
    <w:rsid w:val="00550B84"/>
    <w:rsid w:val="00572B8A"/>
    <w:rsid w:val="005B0C19"/>
    <w:rsid w:val="005C4B9A"/>
    <w:rsid w:val="00611780"/>
    <w:rsid w:val="00721F99"/>
    <w:rsid w:val="009F40C6"/>
    <w:rsid w:val="00A005B1"/>
    <w:rsid w:val="00A22344"/>
    <w:rsid w:val="00A3121B"/>
    <w:rsid w:val="00AF56B4"/>
    <w:rsid w:val="00B749A9"/>
    <w:rsid w:val="00C77910"/>
    <w:rsid w:val="00D1678C"/>
    <w:rsid w:val="00DB1B68"/>
    <w:rsid w:val="00DF1C22"/>
    <w:rsid w:val="00FF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37894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nnrykk">
    <w:name w:val="Innrykk"/>
    <w:basedOn w:val="Normal"/>
    <w:pPr>
      <w:ind w:left="1276"/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</w:style>
  <w:style w:type="character" w:styleId="Hyperkobling">
    <w:name w:val="Hyperlink"/>
    <w:basedOn w:val="Standardskriftforavsnitt"/>
    <w:semiHidden/>
    <w:rPr>
      <w:color w:val="0000FF"/>
      <w:u w:val="single"/>
    </w:rPr>
  </w:style>
  <w:style w:type="paragraph" w:styleId="Brdtekstinnrykk">
    <w:name w:val="Body Text Indent"/>
    <w:basedOn w:val="Normal"/>
    <w:semiHidden/>
    <w:pPr>
      <w:ind w:left="709"/>
    </w:pPr>
    <w:rPr>
      <w:rFonts w:ascii="Arial" w:hAnsi="Arial" w:cs="Arial"/>
    </w:rPr>
  </w:style>
  <w:style w:type="paragraph" w:styleId="Brdtekstinnrykk2">
    <w:name w:val="Body Text Indent 2"/>
    <w:basedOn w:val="Normal"/>
    <w:semiHidden/>
    <w:pPr>
      <w:ind w:left="1080"/>
    </w:pPr>
    <w:rPr>
      <w:rFonts w:ascii="Arial" w:hAnsi="Arial" w:cs="Arial"/>
    </w:rPr>
  </w:style>
  <w:style w:type="paragraph" w:styleId="Brdtekst">
    <w:name w:val="Body Text"/>
    <w:basedOn w:val="Normal"/>
    <w:semiHidden/>
    <w:rPr>
      <w:rFonts w:ascii="Arial" w:hAnsi="Arial" w:cs="Arial"/>
      <w:sz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C4B9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C4B9A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572B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nnrykk">
    <w:name w:val="Innrykk"/>
    <w:basedOn w:val="Normal"/>
    <w:pPr>
      <w:ind w:left="1276"/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</w:style>
  <w:style w:type="character" w:styleId="Hyperkobling">
    <w:name w:val="Hyperlink"/>
    <w:basedOn w:val="Standardskriftforavsnitt"/>
    <w:semiHidden/>
    <w:rPr>
      <w:color w:val="0000FF"/>
      <w:u w:val="single"/>
    </w:rPr>
  </w:style>
  <w:style w:type="paragraph" w:styleId="Brdtekstinnrykk">
    <w:name w:val="Body Text Indent"/>
    <w:basedOn w:val="Normal"/>
    <w:semiHidden/>
    <w:pPr>
      <w:ind w:left="709"/>
    </w:pPr>
    <w:rPr>
      <w:rFonts w:ascii="Arial" w:hAnsi="Arial" w:cs="Arial"/>
    </w:rPr>
  </w:style>
  <w:style w:type="paragraph" w:styleId="Brdtekstinnrykk2">
    <w:name w:val="Body Text Indent 2"/>
    <w:basedOn w:val="Normal"/>
    <w:semiHidden/>
    <w:pPr>
      <w:ind w:left="1080"/>
    </w:pPr>
    <w:rPr>
      <w:rFonts w:ascii="Arial" w:hAnsi="Arial" w:cs="Arial"/>
    </w:rPr>
  </w:style>
  <w:style w:type="paragraph" w:styleId="Brdtekst">
    <w:name w:val="Body Text"/>
    <w:basedOn w:val="Normal"/>
    <w:semiHidden/>
    <w:rPr>
      <w:rFonts w:ascii="Arial" w:hAnsi="Arial" w:cs="Arial"/>
      <w:sz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C4B9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C4B9A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572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lovdata.no/dokument/NL/lov/2006-05-19-16/KAPITTEL_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KRISS\Maler\DL_Nota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4407E41E484B478ED874A7765CEC72" ma:contentTypeVersion="0" ma:contentTypeDescription="Opprett et nytt dokument." ma:contentTypeScope="" ma:versionID="3b47bebf9aeef172e159e0830660f2d5">
  <xsd:schema xmlns:xsd="http://www.w3.org/2001/XMLSchema" xmlns:xs="http://www.w3.org/2001/XMLSchema" xmlns:p="http://schemas.microsoft.com/office/2006/metadata/properties" xmlns:ns2="8307ccdf-2016-49d2-b0eb-f69602c3b5b2" targetNamespace="http://schemas.microsoft.com/office/2006/metadata/properties" ma:root="true" ma:fieldsID="9f4b261ce890242c724a704014445030" ns2:_="">
    <xsd:import namespace="8307ccdf-2016-49d2-b0eb-f69602c3b5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kumentklassifis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7ccdf-2016-49d2-b0eb-f69602c3b5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kumentklassifisering" ma:index="11" nillable="true" ma:displayName="Dokumentklassifisering" ma:default="Internt" ma:description="Les mer om klassifisering under Hjelp: http://sharepoint/felles/Portal/hjelp/Sider/Dokumentklassifisering.aspx" ma:format="RadioButtons" ma:internalName="Dokumentklassifisering">
      <xsd:simpleType>
        <xsd:restriction base="dms:Choice">
          <xsd:enumeration value="Åpent"/>
          <xsd:enumeration value="Internt"/>
          <xsd:enumeration value="Fortroli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lassifisering xmlns="8307ccdf-2016-49d2-b0eb-f69602c3b5b2">Internt</Dokumentklassifisering>
  </documentManagement>
</p:properties>
</file>

<file path=customXml/itemProps1.xml><?xml version="1.0" encoding="utf-8"?>
<ds:datastoreItem xmlns:ds="http://schemas.openxmlformats.org/officeDocument/2006/customXml" ds:itemID="{8725482B-E8E2-4AC0-A2FE-9A6BDF6AEF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4AF897-4695-4C4C-9913-AF77F27E42E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1041DB1-5B23-436D-A380-CA9D6A1E8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7ccdf-2016-49d2-b0eb-f69602c3b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19EACE-C24A-46F1-9564-27E5CE46EB36}">
  <ds:schemaRefs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8307ccdf-2016-49d2-b0eb-f69602c3b5b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DL_Notat</Template>
  <TotalTime>4</TotalTime>
  <Pages>1</Pages>
  <Words>405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Personalarkiver - journalføring i KRISS</vt:lpstr>
    </vt:vector>
  </TitlesOfParts>
  <Company>Kristiansand kommune</Company>
  <LinksUpToDate>false</LinksUpToDate>
  <CharactersWithSpaces>3347</CharactersWithSpaces>
  <SharedDoc>false</SharedDoc>
  <HLinks>
    <vt:vector size="12" baseType="variant">
      <vt:variant>
        <vt:i4>2228267</vt:i4>
      </vt:variant>
      <vt:variant>
        <vt:i4>5</vt:i4>
      </vt:variant>
      <vt:variant>
        <vt:i4>0</vt:i4>
      </vt:variant>
      <vt:variant>
        <vt:i4>5</vt:i4>
      </vt:variant>
      <vt:variant>
        <vt:lpwstr>http://www.kristiansand.kommune.no/</vt:lpwstr>
      </vt:variant>
      <vt:variant>
        <vt:lpwstr/>
      </vt:variant>
      <vt:variant>
        <vt:i4>5505042</vt:i4>
      </vt:variant>
      <vt:variant>
        <vt:i4>1028</vt:i4>
      </vt:variant>
      <vt:variant>
        <vt:i4>1025</vt:i4>
      </vt:variant>
      <vt:variant>
        <vt:i4>1</vt:i4>
      </vt:variant>
      <vt:variant>
        <vt:lpwstr>C:\Documents and Settings\u-rh\Programdata\Microsoft\Media Catalog\Kopi av logo_word_400pr_str_svart.gif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Personalarkiver - journalføring i KRISS</dc:title>
  <dc:creator>Ukjent</dc:creator>
  <dc:description>N</dc:description>
  <cp:lastModifiedBy>Grete Gavelstad</cp:lastModifiedBy>
  <cp:revision>3</cp:revision>
  <cp:lastPrinted>2014-03-13T10:35:00Z</cp:lastPrinted>
  <dcterms:created xsi:type="dcterms:W3CDTF">2014-03-14T14:34:00Z</dcterms:created>
  <dcterms:modified xsi:type="dcterms:W3CDTF">2014-03-17T07:57:00Z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0x010100834407E41E484B478ED874A7765CEC72</vt:lpwstr>
  </property>
</Properties>
</file>